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E00F6B">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w:t>
      </w:r>
      <w:r w:rsidR="00E056F2">
        <w:rPr>
          <w:rFonts w:ascii="Times New Roman" w:hAnsi="Times New Roman"/>
          <w:sz w:val="28"/>
          <w:szCs w:val="28"/>
        </w:rPr>
        <w:lastRenderedPageBreak/>
        <w:t>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E3630">
        <w:rPr>
          <w:rFonts w:ascii="Times New Roman" w:hAnsi="Times New Roman"/>
          <w:sz w:val="28"/>
          <w:szCs w:val="28"/>
        </w:rPr>
        <w:lastRenderedPageBreak/>
        <w:t>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w:t>
      </w:r>
      <w:r w:rsidR="00F168FD" w:rsidRPr="002E3630">
        <w:rPr>
          <w:rFonts w:ascii="Times New Roman" w:hAnsi="Times New Roman"/>
          <w:sz w:val="28"/>
          <w:szCs w:val="28"/>
        </w:rPr>
        <w:lastRenderedPageBreak/>
        <w:t xml:space="preserve">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lastRenderedPageBreak/>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w:t>
      </w:r>
      <w:r w:rsidR="006876B6" w:rsidRPr="00E00F6B">
        <w:rPr>
          <w:rFonts w:ascii="Times New Roman" w:hAnsi="Times New Roman"/>
          <w:sz w:val="28"/>
          <w:szCs w:val="28"/>
        </w:rPr>
        <w:lastRenderedPageBreak/>
        <w:t>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кадровой службы федерального государственного органа </w:t>
            </w:r>
            <w:r w:rsidRPr="00E00F6B">
              <w:rPr>
                <w:rFonts w:ascii="Times New Roman" w:hAnsi="Times New Roman"/>
                <w:sz w:val="28"/>
                <w:szCs w:val="28"/>
              </w:rPr>
              <w:lastRenderedPageBreak/>
              <w:t>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w:t>
            </w:r>
            <w:r w:rsidRPr="00E00F6B">
              <w:rPr>
                <w:rFonts w:ascii="Times New Roman" w:hAnsi="Times New Roman"/>
                <w:sz w:val="28"/>
                <w:szCs w:val="28"/>
              </w:rPr>
              <w:lastRenderedPageBreak/>
              <w:t xml:space="preserve">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lastRenderedPageBreak/>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lastRenderedPageBreak/>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w:t>
      </w:r>
      <w:r w:rsidRPr="00E00F6B">
        <w:rPr>
          <w:rFonts w:ascii="Times New Roman" w:hAnsi="Times New Roman"/>
          <w:sz w:val="28"/>
          <w:szCs w:val="28"/>
        </w:rPr>
        <w:lastRenderedPageBreak/>
        <w:t xml:space="preserve">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 xml:space="preserve">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w:t>
      </w:r>
      <w:r w:rsidR="00096ED3" w:rsidRPr="00E00F6B">
        <w:rPr>
          <w:sz w:val="28"/>
          <w:szCs w:val="28"/>
        </w:rPr>
        <w:lastRenderedPageBreak/>
        <w:t>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lastRenderedPageBreak/>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 xml:space="preserve">-ипотечной системы жилищного обеспечения военнослужащих), не </w:t>
      </w:r>
      <w:r w:rsidRPr="00E00F6B">
        <w:rPr>
          <w:rFonts w:ascii="Times New Roman" w:hAnsi="Times New Roman"/>
          <w:sz w:val="28"/>
          <w:szCs w:val="28"/>
        </w:rPr>
        <w:lastRenderedPageBreak/>
        <w:t>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w:t>
      </w:r>
      <w:r w:rsidRPr="00E00F6B">
        <w:lastRenderedPageBreak/>
        <w:t>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lastRenderedPageBreak/>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lastRenderedPageBreak/>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w:t>
      </w:r>
      <w:r w:rsidRPr="00427B53">
        <w:rPr>
          <w:rFonts w:ascii="Times New Roman" w:hAnsi="Times New Roman"/>
          <w:sz w:val="28"/>
          <w:szCs w:val="28"/>
        </w:rPr>
        <w:lastRenderedPageBreak/>
        <w:t>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w:t>
      </w:r>
      <w:r w:rsidR="00096ED3" w:rsidRPr="002E3630">
        <w:rPr>
          <w:rFonts w:ascii="Times New Roman" w:hAnsi="Times New Roman"/>
          <w:sz w:val="28"/>
          <w:szCs w:val="28"/>
        </w:rPr>
        <w:lastRenderedPageBreak/>
        <w:t xml:space="preserve">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lastRenderedPageBreak/>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w:t>
      </w:r>
      <w:r w:rsidRPr="002E3630">
        <w:rPr>
          <w:rFonts w:ascii="Times New Roman" w:hAnsi="Times New Roman"/>
          <w:sz w:val="28"/>
          <w:szCs w:val="28"/>
        </w:rPr>
        <w:lastRenderedPageBreak/>
        <w:t>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lastRenderedPageBreak/>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lastRenderedPageBreak/>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w:t>
      </w:r>
      <w:r w:rsidRPr="00A102A8">
        <w:rPr>
          <w:rFonts w:ascii="Times New Roman" w:hAnsi="Times New Roman"/>
          <w:sz w:val="28"/>
          <w:szCs w:val="28"/>
        </w:rPr>
        <w:lastRenderedPageBreak/>
        <w:t>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 xml:space="preserve">на отчетную дату размер обязательства (оставшийся </w:t>
      </w:r>
      <w:r w:rsidR="00096ED3" w:rsidRPr="00427B53">
        <w:rPr>
          <w:rFonts w:ascii="Times New Roman" w:hAnsi="Times New Roman"/>
          <w:sz w:val="28"/>
          <w:szCs w:val="28"/>
        </w:rPr>
        <w:lastRenderedPageBreak/>
        <w:t>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 xml:space="preserve">В этой связи сведения об имеющихся на отчетную дату обязательствах имущественного характера застройщика по договору долевого участия по </w:t>
      </w:r>
      <w:r w:rsidRPr="00E00F6B">
        <w:rPr>
          <w:rFonts w:ascii="Times New Roman" w:hAnsi="Times New Roman"/>
          <w:sz w:val="28"/>
          <w:szCs w:val="28"/>
        </w:rPr>
        <w:lastRenderedPageBreak/>
        <w:t>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lastRenderedPageBreak/>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w:t>
      </w:r>
      <w:r w:rsidRPr="00E00F6B">
        <w:rPr>
          <w:rFonts w:ascii="Times New Roman" w:hAnsi="Times New Roman"/>
          <w:sz w:val="28"/>
          <w:szCs w:val="28"/>
        </w:rPr>
        <w:lastRenderedPageBreak/>
        <w:t xml:space="preserve">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DF246F">
      <w:headerReference w:type="default" r:id="rId29"/>
      <w:pgSz w:w="11906" w:h="16838"/>
      <w:pgMar w:top="451" w:right="566" w:bottom="568"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A1" w:rsidRDefault="00A201A1" w:rsidP="00204BB5">
      <w:r>
        <w:separator/>
      </w:r>
    </w:p>
  </w:endnote>
  <w:endnote w:type="continuationSeparator" w:id="0">
    <w:p w:rsidR="00A201A1" w:rsidRDefault="00A201A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A1" w:rsidRDefault="00A201A1" w:rsidP="00204BB5">
      <w:r>
        <w:separator/>
      </w:r>
    </w:p>
  </w:footnote>
  <w:footnote w:type="continuationSeparator" w:id="0">
    <w:p w:rsidR="00A201A1" w:rsidRDefault="00A201A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D4547">
      <w:rPr>
        <w:rFonts w:ascii="Times New Roman" w:hAnsi="Times New Roman"/>
        <w:noProof/>
        <w:sz w:val="28"/>
        <w:szCs w:val="28"/>
      </w:rPr>
      <w:t>45</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4547"/>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1A1"/>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A3D"/>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246F"/>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F2266A9-57D6-4F4F-90E9-BF1E4689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18185</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Нина В. Ерофеева</cp:lastModifiedBy>
  <cp:revision>2</cp:revision>
  <cp:lastPrinted>2020-01-16T10:50:00Z</cp:lastPrinted>
  <dcterms:created xsi:type="dcterms:W3CDTF">2020-01-16T10:51:00Z</dcterms:created>
  <dcterms:modified xsi:type="dcterms:W3CDTF">2020-01-16T10:51:00Z</dcterms:modified>
</cp:coreProperties>
</file>