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61" w:rsidRDefault="00BF5B61" w:rsidP="00BF5B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II. Порядок оформления сертификата лётной годности ВС </w:t>
      </w:r>
    </w:p>
    <w:p w:rsidR="00BF5B61" w:rsidRDefault="00BF5B61" w:rsidP="00BF5B61">
      <w:pPr>
        <w:pStyle w:val="FORMATTEXT"/>
        <w:ind w:firstLine="568"/>
        <w:jc w:val="both"/>
      </w:pPr>
      <w:r>
        <w:t xml:space="preserve">6. </w:t>
      </w:r>
      <w:proofErr w:type="gramStart"/>
      <w:r>
        <w:t>Заявитель или его представитель подает заявку на получение (продление действия) сертификата летной годности ВС (далее - заявка) (рекомендуемый образец представлен 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"kodeks://link/d?nd=565649097&amp;point=mark=000000000000000000000000000000000000000000000000007EO0KL"\o"’’Об утверждении Федеральных авиационных правил ’’Правила допуска к эксплуатации пилотируемых гражданских ...’’</w:instrText>
      </w:r>
    </w:p>
    <w:p w:rsidR="00BF5B61" w:rsidRDefault="00BF5B61" w:rsidP="00BF5B61">
      <w:pPr>
        <w:pStyle w:val="FORMATTEXT"/>
        <w:ind w:firstLine="568"/>
        <w:jc w:val="both"/>
      </w:pPr>
      <w:r>
        <w:instrText>Приказ Минтранса России от 30.07.2020 N 273</w:instrText>
      </w:r>
    </w:p>
    <w:p w:rsidR="00BF5B61" w:rsidRDefault="00BF5B61" w:rsidP="00BF5B61">
      <w:pPr>
        <w:pStyle w:val="FORMATTEXT"/>
        <w:ind w:firstLine="568"/>
        <w:jc w:val="both"/>
      </w:pPr>
      <w:r>
        <w:instrText>Федеральные авиационные правила от 30.07.2020</w:instrText>
      </w:r>
    </w:p>
    <w:p w:rsidR="00BF5B61" w:rsidRDefault="00BF5B61" w:rsidP="00BF5B61">
      <w:pPr>
        <w:pStyle w:val="FORMATTEXT"/>
        <w:ind w:firstLine="568"/>
        <w:jc w:val="both"/>
      </w:pPr>
      <w:r>
        <w:instrText>Статус: действует с 28.01.2021"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1 к настоящим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в Федеральное агентство воздушного транспорта.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7. К заявке прилагаются следующие документы (далее - сопроводительные документы):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а) документы, подтверждающие право собственности на ВС или владение ВС на условиях аренды или на ином законном основании;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б) сертификат летной годности ВС (при его наличии);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в) эксплуатационная документация, регламентирующая лётную и техническую эксплуатацию ВС, включая его техническое обслуживание и ремонт, оформленная в форме руководств (руководство по летной эксплуатации, руководство по техническому обслуживанию и ремонту) и содержащая следующую информацию: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лётно-технические характеристики в объеме, соответствующем акту оценки;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описание ВС и его систем;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эксплуатационные ограничения;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порядок действий экипажа в особых случаях;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стандартные процедуры (подготовка к полёту, запуск, прогрев и опробование силовой установки (при наличии) на земле, выполнение элементов полёта, выключение силовой установки (при наличии));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вводную информацию, содержащую объяснения конструктивных особенностей ВС и данные в объеме, необходимом для выполнения технического обслуживания;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описание конструкции ВС, его систем и установок, включая двигатели, воздушные винты и комплектующие изделия;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 xml:space="preserve">информацию по обслуживанию ВС, включающую в себя подробные сведения о точках обслуживания, емкости баков и баллонов, типах используемых жидкостей, давлениях </w:t>
      </w:r>
      <w:proofErr w:type="gramStart"/>
      <w:r>
        <w:t>в</w:t>
      </w:r>
      <w:proofErr w:type="gramEnd"/>
      <w:r>
        <w:t xml:space="preserve"> различных </w:t>
      </w:r>
      <w:proofErr w:type="gramStart"/>
      <w:r>
        <w:t>системах</w:t>
      </w:r>
      <w:proofErr w:type="gramEnd"/>
      <w:r>
        <w:t>, размещении эксплуатационных люков и панелей, предназначенных для обеспечения проверки (осмотра) и обслуживания, расположении точек смазки, видах используемых смазок, оборудовании, необходимом для обслуживания ВС, а также указания и ограничения по буксировке, швартовке, установке на подъемники и нивелировке ВС;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периодичность и объем проведения регламентных работ для двигателей, воздушных винтов, комплектующих изделий, приборов и оборудования, в которых указываются рекомендуемые сроки их очистки, осмотра, регулировки, проверок и смазки, а также уровень осмотра, разрешенные допуски на износ и работы, рекомендуемые в эти периоды;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сведения о рекомендуемых сроках проведения капитального ремонта, если они предусмотрены разработчиком;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программу осмотров, содержащую сведения о частоте и объеме осмотров, необходимых для обеспечения летной годности ВС;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информацию по поиску неисправностей с описанием возможных отказов и повреждений, способов их обнаружения и действий по их устранению;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информацию о порядке и методах снятия и замены компонентов со всеми необходимыми мерами защиты от повреждений;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схемы размещения люков и панелей для доступа при техническом обслуживании и информацию, необходимую для обеспечения доступа для проверки и осмотра в случае отсутствия смотровых панелей;</w:t>
      </w:r>
    </w:p>
    <w:p w:rsidR="00BF5B61" w:rsidRDefault="00BF5B61" w:rsidP="00BF5B61">
      <w:pPr>
        <w:pStyle w:val="FORMATTEXT"/>
        <w:ind w:firstLine="568"/>
        <w:jc w:val="both"/>
      </w:pPr>
      <w:r>
        <w:t>перечень необходимого инструмента;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электрические нагрузки в различных системах;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методика балансировки поверхностей управления;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специальные методы ремонта, предусмотренные на ВС (при наличии);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сроки обязательной замены элементов конструкции, интервалы между осмотрами конструкции и соответствующие процедуры проверок и осмотров.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г) бортовой журнал, паспорта или формуляры двигателей и винтов разработчика или дубликаты указанных документов;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д) копию сертификата организации, проводившей оценку соответствия ВС требованиям к летной годности и охране окружающей среды;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>е) ожидаемые условия эксплуатации и ограничения, в диапазоне которых предполагается эксплуатация ВС;</w:t>
      </w:r>
    </w:p>
    <w:p w:rsidR="00BF5B61" w:rsidRDefault="00BF5B61" w:rsidP="00BF5B61">
      <w:pPr>
        <w:pStyle w:val="FORMATTEXT"/>
        <w:ind w:firstLine="568"/>
        <w:jc w:val="both"/>
      </w:pPr>
    </w:p>
    <w:p w:rsidR="00BF5B61" w:rsidRDefault="00BF5B61" w:rsidP="00BF5B61">
      <w:pPr>
        <w:pStyle w:val="FORMATTEXT"/>
        <w:ind w:firstLine="568"/>
        <w:jc w:val="both"/>
      </w:pPr>
      <w:r>
        <w:t xml:space="preserve">ж) копия сертификата и (или) лицензии разработчика и производителя ВС (для ВС, указанных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"kodeks://link/d?nd=565649097&amp;point=mark=000000000000000000000000000000000000000000000000007D80K5"\o"’’Об утверждении Федеральных авиационных правил ’’Правила допуска к эксплуатации пилотируемых гражданских ...’’</w:instrText>
      </w:r>
    </w:p>
    <w:p w:rsidR="00BF5B61" w:rsidRDefault="00BF5B61" w:rsidP="00BF5B61">
      <w:pPr>
        <w:pStyle w:val="FORMATTEXT"/>
        <w:ind w:firstLine="568"/>
        <w:jc w:val="both"/>
      </w:pPr>
      <w:r>
        <w:instrText>Приказ Минтранса России от 30.07.2020 N 273</w:instrText>
      </w:r>
    </w:p>
    <w:p w:rsidR="00BF5B61" w:rsidRDefault="00BF5B61" w:rsidP="00BF5B61">
      <w:pPr>
        <w:pStyle w:val="FORMATTEXT"/>
        <w:ind w:firstLine="568"/>
        <w:jc w:val="both"/>
      </w:pPr>
      <w:r>
        <w:instrText>Федеральные авиационные правила от 30.07.2020</w:instrText>
      </w:r>
    </w:p>
    <w:p w:rsidR="00BF5B61" w:rsidRDefault="00BF5B61" w:rsidP="00BF5B61">
      <w:pPr>
        <w:pStyle w:val="FORMATTEXT"/>
        <w:ind w:firstLine="568"/>
        <w:jc w:val="both"/>
      </w:pPr>
      <w:r>
        <w:instrText>Статус: действует с 28.01.2021"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подпункте</w:t>
      </w:r>
      <w:proofErr w:type="gramEnd"/>
      <w:r>
        <w:rPr>
          <w:color w:val="0000AA"/>
          <w:u w:val="single"/>
        </w:rPr>
        <w:t xml:space="preserve"> "б" пункта 4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BF5B61" w:rsidRDefault="00BF5B61" w:rsidP="00BF5B61">
      <w:pPr>
        <w:pStyle w:val="FORMATTEXT"/>
        <w:ind w:firstLine="568"/>
        <w:jc w:val="both"/>
      </w:pPr>
      <w:r>
        <w:t xml:space="preserve">8. Одновременно с заявкой заявитель представляет в </w:t>
      </w:r>
      <w:proofErr w:type="spellStart"/>
      <w:r>
        <w:t>Росавиацию</w:t>
      </w:r>
      <w:proofErr w:type="spellEnd"/>
      <w:r>
        <w:t xml:space="preserve"> программу проведения работ по оценке соответствия </w:t>
      </w:r>
      <w:proofErr w:type="gramStart"/>
      <w:r>
        <w:t>ВС</w:t>
      </w:r>
      <w:proofErr w:type="gramEnd"/>
      <w:r>
        <w:t xml:space="preserve"> установленным настоящими Правилами требованиям (далее - программа).</w:t>
      </w:r>
    </w:p>
    <w:p w:rsidR="00D80983" w:rsidRDefault="00D80983"/>
    <w:p w:rsidR="00BF5B61" w:rsidRDefault="00B439D4" w:rsidP="00BF5B61">
      <w:pPr>
        <w:pStyle w:val="FORMATTEXT"/>
        <w:jc w:val="right"/>
      </w:pPr>
      <w:r>
        <w:t xml:space="preserve"> </w:t>
      </w:r>
      <w:r w:rsidR="00BF5B61">
        <w:t xml:space="preserve">(рекомендуемый образец) </w:t>
      </w:r>
    </w:p>
    <w:p w:rsidR="00BF5B61" w:rsidRDefault="00BF5B61" w:rsidP="00BF5B61">
      <w:pPr>
        <w:pStyle w:val="FORMATTEXT"/>
        <w:jc w:val="right"/>
      </w:pPr>
      <w:r>
        <w:t>     </w:t>
      </w:r>
    </w:p>
    <w:p w:rsidR="00BF5B61" w:rsidRDefault="00BF5B61" w:rsidP="00BF5B61">
      <w:pPr>
        <w:pStyle w:val="FORMATTEXT"/>
        <w:jc w:val="right"/>
      </w:pPr>
      <w:r>
        <w:t>     </w:t>
      </w:r>
    </w:p>
    <w:p w:rsidR="00B439D4" w:rsidRDefault="00BF5B61" w:rsidP="00BF5B61">
      <w:pPr>
        <w:pStyle w:val="FORMATTEXT"/>
        <w:jc w:val="right"/>
      </w:pPr>
      <w:r>
        <w:t xml:space="preserve">Руководителю </w:t>
      </w:r>
    </w:p>
    <w:p w:rsidR="00B439D4" w:rsidRDefault="00B439D4" w:rsidP="00BF5B61">
      <w:pPr>
        <w:pStyle w:val="FORMATTEXT"/>
        <w:jc w:val="right"/>
      </w:pPr>
      <w:r>
        <w:t xml:space="preserve">Тюменского МТУ </w:t>
      </w:r>
      <w:proofErr w:type="spellStart"/>
      <w:r>
        <w:t>Росавиации</w:t>
      </w:r>
      <w:proofErr w:type="spellEnd"/>
    </w:p>
    <w:p w:rsidR="00BF5B61" w:rsidRDefault="00B439D4" w:rsidP="00BF5B61">
      <w:pPr>
        <w:pStyle w:val="FORMATTEXT"/>
        <w:jc w:val="right"/>
      </w:pPr>
      <w:r>
        <w:t>П.Я. Медведеву</w:t>
      </w:r>
      <w:bookmarkStart w:id="0" w:name="_GoBack"/>
      <w:bookmarkEnd w:id="0"/>
      <w:r w:rsidR="00BF5B61">
        <w:t xml:space="preserve"> </w:t>
      </w:r>
    </w:p>
    <w:p w:rsidR="00BF5B61" w:rsidRDefault="00BF5B61" w:rsidP="00BF5B61">
      <w:pPr>
        <w:pStyle w:val="HEADERTEXT"/>
        <w:rPr>
          <w:b/>
          <w:bCs/>
        </w:rPr>
      </w:pPr>
    </w:p>
    <w:p w:rsidR="00BF5B61" w:rsidRDefault="00BF5B61" w:rsidP="00BF5B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BF5B61" w:rsidRDefault="00BF5B61" w:rsidP="00BF5B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BF5B61" w:rsidRDefault="00BF5B61" w:rsidP="00BF5B61">
      <w:pPr>
        <w:pStyle w:val="HEADERTEXT"/>
        <w:rPr>
          <w:b/>
          <w:bCs/>
        </w:rPr>
      </w:pPr>
    </w:p>
    <w:p w:rsidR="00BF5B61" w:rsidRDefault="00BF5B61" w:rsidP="00BF5B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ЗАЯВКА</w:t>
      </w:r>
    </w:p>
    <w:p w:rsidR="00BF5B61" w:rsidRDefault="00BF5B61" w:rsidP="00BF5B6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НА ПОЛУЧЕНИЕ (ПРОДЛЕНИЕ СРОКА ДЕЙСТВИЯ) СЕРТИФИКАТА ЛЕТНОЙ ГОДНОСТИ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150"/>
        <w:gridCol w:w="30"/>
        <w:gridCol w:w="390"/>
        <w:gridCol w:w="150"/>
        <w:gridCol w:w="30"/>
        <w:gridCol w:w="105"/>
        <w:gridCol w:w="75"/>
        <w:gridCol w:w="210"/>
        <w:gridCol w:w="135"/>
        <w:gridCol w:w="45"/>
        <w:gridCol w:w="675"/>
        <w:gridCol w:w="135"/>
        <w:gridCol w:w="45"/>
        <w:gridCol w:w="105"/>
        <w:gridCol w:w="75"/>
        <w:gridCol w:w="1140"/>
        <w:gridCol w:w="900"/>
        <w:gridCol w:w="285"/>
        <w:gridCol w:w="3405"/>
      </w:tblGrid>
      <w:tr w:rsidR="00BF5B61" w:rsidTr="008239B3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в установленном порядке выдать (продлить срок действия) сертифика</w:t>
            </w:r>
            <w:proofErr w:type="gramStart"/>
            <w:r>
              <w:rPr>
                <w:sz w:val="18"/>
                <w:szCs w:val="18"/>
              </w:rPr>
              <w:t>т(</w:t>
            </w:r>
            <w:proofErr w:type="gramEnd"/>
            <w:r>
              <w:rPr>
                <w:sz w:val="18"/>
                <w:szCs w:val="18"/>
              </w:rPr>
              <w:t xml:space="preserve">а) летной годности воздушного судна гражданской авиации (далее - ВС) </w:t>
            </w: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ВС, регистрационный номер)</w:t>
            </w:r>
          </w:p>
        </w:tc>
      </w:tr>
      <w:tr w:rsidR="00BF5B61" w:rsidTr="008239B3"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которое принадлежит </w:t>
            </w:r>
          </w:p>
        </w:tc>
        <w:tc>
          <w:tcPr>
            <w:tcW w:w="69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(владелец ВС, название юридического лица, фамилия имя и отчество (при наличии) индивидуального предпринимателя или физического лица)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3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808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3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почта (при наличии)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459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номер налогоплательщика (ИНН)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Сообщаю основные сведения о воздушном судне: </w:t>
            </w: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23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воздушного судна </w:t>
            </w:r>
          </w:p>
        </w:tc>
        <w:tc>
          <w:tcPr>
            <w:tcW w:w="681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Документация ВС </w:t>
            </w: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(собственный проект, готовая конструкторская документация, имеющая прототип, восстановленный экземпляр воздушного судна)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Построено в условиях </w:t>
            </w:r>
          </w:p>
        </w:tc>
        <w:tc>
          <w:tcPr>
            <w:tcW w:w="694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4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(индивидуально, в техническом клубе, на заводе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ВС </w:t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337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Ожидаемые условия эксплуатации </w:t>
            </w:r>
          </w:p>
        </w:tc>
        <w:tc>
          <w:tcPr>
            <w:tcW w:w="58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3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Сопроводительная документация: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91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  <w:tr w:rsidR="00BF5B61" w:rsidTr="008239B3"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"___" _______________ _____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BF5B61" w:rsidTr="008239B3"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F5B61" w:rsidRDefault="00BF5B61" w:rsidP="008239B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F5B61" w:rsidRDefault="00BF5B61" w:rsidP="00BF5B6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F5B61" w:rsidRDefault="00BF5B61"/>
    <w:sectPr w:rsidR="00BF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15"/>
    <w:rsid w:val="003C5015"/>
    <w:rsid w:val="00B439D4"/>
    <w:rsid w:val="00BF5B61"/>
    <w:rsid w:val="00D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F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F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F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F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Аликберов</dc:creator>
  <cp:keywords/>
  <dc:description/>
  <cp:lastModifiedBy>Сергей Аликберов</cp:lastModifiedBy>
  <cp:revision>3</cp:revision>
  <dcterms:created xsi:type="dcterms:W3CDTF">2021-10-18T04:03:00Z</dcterms:created>
  <dcterms:modified xsi:type="dcterms:W3CDTF">2021-10-18T04:20:00Z</dcterms:modified>
</cp:coreProperties>
</file>